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F01D3" w:rsidRPr="00FF01D3">
        <w:rPr>
          <w:rFonts w:ascii="Times New Roman" w:hAnsi="Times New Roman" w:cs="Times New Roman"/>
          <w:color w:val="auto"/>
          <w:sz w:val="28"/>
          <w:szCs w:val="28"/>
        </w:rPr>
        <w:t>Трубы обсадные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12D1D">
        <w:rPr>
          <w:rFonts w:ascii="Times New Roman" w:hAnsi="Times New Roman" w:cs="Times New Roman"/>
          <w:color w:val="auto"/>
          <w:sz w:val="28"/>
          <w:szCs w:val="28"/>
        </w:rPr>
        <w:t>12</w:t>
      </w:r>
      <w:r w:rsidR="00FF01D3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100 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>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317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23</cp:revision>
  <cp:lastPrinted>2014-06-16T09:24:00Z</cp:lastPrinted>
  <dcterms:created xsi:type="dcterms:W3CDTF">2019-07-16T11:07:00Z</dcterms:created>
  <dcterms:modified xsi:type="dcterms:W3CDTF">2019-08-26T08:52:00Z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